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3F6D1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14:paraId="08D0AE1C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48B41727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FE908BD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6A00FEC5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4B3B1E">
        <w:rPr>
          <w:rFonts w:ascii="Calibri" w:hAnsi="Calibri" w:cstheme="minorHAnsi"/>
          <w:sz w:val="18"/>
          <w:szCs w:val="18"/>
        </w:rPr>
        <w:t>(</w:t>
      </w:r>
      <w:r w:rsidR="006204D3" w:rsidRPr="004B3B1E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4B3B1E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4B3B1E">
        <w:rPr>
          <w:rFonts w:ascii="Calibri" w:hAnsi="Calibri" w:cstheme="minorHAnsi"/>
          <w:sz w:val="18"/>
          <w:szCs w:val="18"/>
        </w:rPr>
        <w:t>C</w:t>
      </w:r>
      <w:r w:rsidR="009802C4" w:rsidRPr="004B3B1E">
        <w:rPr>
          <w:rFonts w:ascii="Calibri" w:hAnsi="Calibri" w:cstheme="minorHAnsi"/>
          <w:sz w:val="18"/>
          <w:szCs w:val="18"/>
        </w:rPr>
        <w:t>ontratto).</w:t>
      </w:r>
    </w:p>
    <w:p w14:paraId="433AA9AD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3C8C3115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6943C74C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68419230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369224A3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F945BF5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1998783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948578F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753B54F" w14:textId="77777777" w:rsidR="00796877" w:rsidRPr="004B3B1E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B3B1E">
        <w:rPr>
          <w:rFonts w:ascii="Calibri" w:hAnsi="Calibri" w:cstheme="minorHAnsi"/>
          <w:sz w:val="18"/>
          <w:szCs w:val="18"/>
          <w:lang w:val="it-IT"/>
        </w:rPr>
        <w:t>“</w:t>
      </w:r>
      <w:r w:rsidRPr="004B3B1E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4B3B1E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4B3B1E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4B3B1E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4B3B1E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4B3B1E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4B3B1E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4B3B1E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4B3B1E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4B3B1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4B3B1E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4B3B1E">
        <w:rPr>
          <w:rFonts w:ascii="Calibri" w:hAnsi="Calibri" w:cstheme="minorHAnsi"/>
          <w:sz w:val="18"/>
          <w:szCs w:val="18"/>
          <w:lang w:val="it-IT"/>
        </w:rPr>
        <w:t>.</w:t>
      </w:r>
    </w:p>
    <w:p w14:paraId="215F5F8F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62E1ABD7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068A4E78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02F112A3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75649DC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006B038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0BA330BC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E914E5A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7777930E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151816A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EDE86C3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69E4DD13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0C021406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46C6CFCB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541E7FA1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31131802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448CDA5F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6AA23996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6C882FD8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3FA05114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4533D6B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0867DA7C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3358BC2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083F5A9C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0183D0F1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38F35EDB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B8ABEF7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4CCF301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05934F26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7F5019DA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3EFCB11D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F23752E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0E536923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0F52E45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8FCDCA4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27A955AC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26487603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4E4125A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7CA0E88C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44064B9B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08F3FD1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52900BD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7B232BEA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F58B708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9726DAB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15E62911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39C232E3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6A2713C4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782E3638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1FE2F164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6053444C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56FEF92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6246BDAE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EE7AFF9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2956D5A6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034F1441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0BC8B804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E481FFD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FFFEFAA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389A1148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0995C20D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51422212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7121F2F7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3E72D32F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561C89D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1FDFE54E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6B6C94A9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F90017E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2962068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24660342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7897CDC5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72BDF3C0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7C3D103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4DA538B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567CEF9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12002F0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C19CC3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74BCCA5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9ABAD26" w14:textId="77777777" w:rsidR="00AE59A6" w:rsidRPr="00D5054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D5054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1A1E452D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165095EF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2C94A959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E3185A9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5054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CE1856E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5054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62C8890D" w14:textId="77777777" w:rsidR="00AE59A6" w:rsidRPr="00D5054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D5054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423EAB7D" w14:textId="77777777" w:rsidR="00AE59A6" w:rsidRPr="00D5054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7945A63C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0007451C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1F2F9A5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51600ACE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6C8B5C79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39676D6B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4FDD653B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7B816D95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2F55F593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0FBAD967" w14:textId="77777777" w:rsidR="00AE59A6" w:rsidRPr="00D5054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50543">
        <w:rPr>
          <w:rFonts w:ascii="Calibri" w:hAnsi="Calibri" w:cstheme="minorHAnsi"/>
          <w:sz w:val="18"/>
          <w:szCs w:val="18"/>
        </w:rPr>
        <w:t xml:space="preserve">redazione del documento contenente l’analisi dei rischi, le relative misure di sicurezza e la relativa valutazione di adeguatezza da proporre al Titolare secondo lo standard Sogei; recepimento delle eventuali osservazioni del Titolare, </w:t>
      </w:r>
      <w:bookmarkStart w:id="18" w:name="_GoBack"/>
      <w:bookmarkEnd w:id="18"/>
      <w:r w:rsidRPr="00D50543">
        <w:rPr>
          <w:rFonts w:ascii="Calibri" w:hAnsi="Calibri" w:cstheme="minorHAnsi"/>
          <w:sz w:val="18"/>
          <w:szCs w:val="18"/>
        </w:rPr>
        <w:t>DPO, Garante privacy e Autorità.</w:t>
      </w:r>
    </w:p>
    <w:p w14:paraId="0E330576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56652674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01811EE4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518AAFC6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50861972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38AF98A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4593F5C7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5848BA8B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79294BDF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4050A100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703D418F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7908EC81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665FDE2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71C9AC07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0D97C15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127A0F11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FA0C60E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05DB00D9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3DBC3EC1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79C0353F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DC7A87F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F97FEA8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151149CD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348FDFC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32449573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0C261BA5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2CFF4BA1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9052C4A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3680F3B1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0C119ADB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1A6E76F6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AD68613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32E23E0D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2C734693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5D6744AD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5DC2816E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09EC37F9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462C0B39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22B7534A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6E02FF98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04144F87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1A3B9156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8720A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133CA995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190E0EE4" w14:textId="0B067951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30C">
          <w:rPr>
            <w:noProof/>
          </w:rPr>
          <w:t>2</w:t>
        </w:r>
        <w:r>
          <w:fldChar w:fldCharType="end"/>
        </w:r>
      </w:p>
    </w:sdtContent>
  </w:sdt>
  <w:p w14:paraId="4B5DFA4C" w14:textId="46241455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6F581BA9" w14:textId="77777777" w:rsidR="00113852" w:rsidRDefault="004B3B1E" w:rsidP="00067201">
    <w:pPr>
      <w:pStyle w:val="Pidipagina"/>
      <w:jc w:val="both"/>
      <w:rPr>
        <w:sz w:val="18"/>
        <w:szCs w:val="18"/>
      </w:rPr>
    </w:pPr>
    <w:r w:rsidRPr="004B3B1E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 w:rsidR="00113852">
      <w:rPr>
        <w:rFonts w:ascii="Calibri" w:hAnsi="Calibri"/>
        <w:kern w:val="2"/>
        <w:sz w:val="18"/>
        <w:szCs w:val="18"/>
      </w:rPr>
      <w:t xml:space="preserve">i </w:t>
    </w:r>
    <w:r>
      <w:rPr>
        <w:rFonts w:ascii="Calibri" w:hAnsi="Calibri"/>
        <w:kern w:val="2"/>
        <w:sz w:val="18"/>
        <w:szCs w:val="18"/>
      </w:rPr>
      <w:t xml:space="preserve">un </w:t>
    </w:r>
    <w:r w:rsidRPr="004B3B1E">
      <w:rPr>
        <w:rFonts w:ascii="Calibri" w:hAnsi="Calibri"/>
        <w:kern w:val="2"/>
        <w:sz w:val="18"/>
        <w:szCs w:val="18"/>
      </w:rPr>
      <w:t>Corso “Deep Learning con Python per l'analisi di Big Data"</w:t>
    </w:r>
  </w:p>
  <w:p w14:paraId="222A0B5F" w14:textId="38097ACB" w:rsidR="00EB55C0" w:rsidRDefault="00113852" w:rsidP="00067201">
    <w:pPr>
      <w:pStyle w:val="Pidipagina"/>
      <w:jc w:val="both"/>
    </w:pPr>
    <w:r>
      <w:rPr>
        <w:sz w:val="18"/>
        <w:szCs w:val="18"/>
      </w:rPr>
      <w:t>Allegato 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C9EDE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7B05B1D1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0BAE74D3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3B1E"/>
    <w:rsid w:val="004B4424"/>
    <w:rsid w:val="004B5F60"/>
    <w:rsid w:val="004B6ABA"/>
    <w:rsid w:val="004B6B3E"/>
    <w:rsid w:val="004C132A"/>
    <w:rsid w:val="004C2280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30C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543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29A4E45"/>
  <w15:docId w15:val="{3CDCE153-5123-43D9-BE0C-859146D5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59249-BD82-454C-9163-E054E24F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12</cp:revision>
  <cp:lastPrinted>2018-06-25T13:06:00Z</cp:lastPrinted>
  <dcterms:created xsi:type="dcterms:W3CDTF">2018-06-25T16:14:00Z</dcterms:created>
  <dcterms:modified xsi:type="dcterms:W3CDTF">2019-12-20T09:24:00Z</dcterms:modified>
</cp:coreProperties>
</file>